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124D" w14:textId="5BB1CBB3" w:rsidR="00D2323B" w:rsidRPr="00CB021A" w:rsidRDefault="00B5325A" w:rsidP="00B53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B539D8" wp14:editId="139524CF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2137" w14:textId="77777777" w:rsidR="00D2323B" w:rsidRPr="00CB021A" w:rsidRDefault="00D2323B">
      <w:pPr>
        <w:rPr>
          <w:rFonts w:ascii="Times New Roman" w:hAnsi="Times New Roman" w:cs="Times New Roman"/>
          <w:sz w:val="28"/>
          <w:szCs w:val="28"/>
        </w:rPr>
      </w:pPr>
    </w:p>
    <w:p w14:paraId="5E2D27A4" w14:textId="4EE07C33" w:rsidR="00D2323B" w:rsidRDefault="00D232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</w:p>
    <w:p w14:paraId="3211ABA4" w14:textId="2FAB6ACE" w:rsidR="008446D6" w:rsidRDefault="008446D6" w:rsidP="00AA05CD">
      <w:pPr>
        <w:pStyle w:val="1"/>
        <w:numPr>
          <w:ilvl w:val="2"/>
          <w:numId w:val="2"/>
        </w:numPr>
        <w:tabs>
          <w:tab w:val="left" w:pos="1902"/>
        </w:tabs>
        <w:spacing w:before="64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5C062D1B" w14:textId="27EFD5B8" w:rsidR="00AF5800" w:rsidRDefault="00AF5800" w:rsidP="00AF5800">
      <w:pPr>
        <w:pStyle w:val="1"/>
        <w:tabs>
          <w:tab w:val="left" w:pos="1902"/>
        </w:tabs>
        <w:spacing w:before="64"/>
        <w:ind w:left="1622" w:firstLine="0"/>
        <w:jc w:val="both"/>
        <w:rPr>
          <w:b w:val="0"/>
          <w:bCs w:val="0"/>
        </w:rPr>
      </w:pPr>
      <w:r w:rsidRPr="00AF5800">
        <w:rPr>
          <w:b w:val="0"/>
          <w:bCs w:val="0"/>
        </w:rPr>
        <w:t xml:space="preserve">1 Наставничество в </w:t>
      </w:r>
      <w:r>
        <w:rPr>
          <w:b w:val="0"/>
          <w:bCs w:val="0"/>
        </w:rPr>
        <w:t xml:space="preserve">АНОО «Солнечный круг» (далее </w:t>
      </w:r>
      <w:r w:rsidR="00D1297C">
        <w:rPr>
          <w:b w:val="0"/>
          <w:bCs w:val="0"/>
        </w:rPr>
        <w:t>АНОО</w:t>
      </w:r>
      <w:r>
        <w:rPr>
          <w:b w:val="0"/>
          <w:bCs w:val="0"/>
        </w:rPr>
        <w:t>)</w:t>
      </w:r>
      <w:r w:rsidRPr="00AF5800">
        <w:rPr>
          <w:b w:val="0"/>
          <w:bCs w:val="0"/>
        </w:rPr>
        <w:t xml:space="preserve"> – разновидность индивидуальной воспитательной работы с впервые принятыми на должность учителя, воспитателя или другого педагогического работника, не имеющими трудового стажа педагогической деятельности в образовательных </w:t>
      </w:r>
      <w:r w:rsidR="00D1297C">
        <w:rPr>
          <w:b w:val="0"/>
          <w:bCs w:val="0"/>
        </w:rPr>
        <w:t xml:space="preserve">Учреждениях </w:t>
      </w:r>
      <w:r w:rsidRPr="00AF5800">
        <w:rPr>
          <w:b w:val="0"/>
          <w:bCs w:val="0"/>
        </w:rPr>
        <w:t xml:space="preserve">или со специалистами, назначенными на должность, по которой не имеют опыта работы.     </w:t>
      </w:r>
    </w:p>
    <w:p w14:paraId="451FC343" w14:textId="0033BDD4" w:rsidR="00AF5800" w:rsidRDefault="00AF5800" w:rsidP="00AB2FC0">
      <w:pPr>
        <w:pStyle w:val="1"/>
        <w:tabs>
          <w:tab w:val="left" w:pos="1902"/>
        </w:tabs>
        <w:spacing w:before="64"/>
        <w:ind w:left="1622" w:firstLine="0"/>
        <w:rPr>
          <w:b w:val="0"/>
          <w:bCs w:val="0"/>
        </w:rPr>
      </w:pPr>
      <w:r w:rsidRPr="00AF5800">
        <w:rPr>
          <w:b w:val="0"/>
          <w:bCs w:val="0"/>
        </w:rPr>
        <w:t xml:space="preserve">  Наставник – опытный учитель или воспитатель, обладающий высокими профессиональными знаниями в области методики преподавания и воспитания.       Наставляемый - молодой специалист, начинающий учитель, воспитатель или другой педагогический работник, как правило, овладевший знаниями основ педагогики по программе ВУЗа, но не имеющий опыта работы в школе. Он повышает свою квалификацию под непосредственным руководством наставника по отдельному плану в течение 3 лет.      </w:t>
      </w:r>
    </w:p>
    <w:p w14:paraId="730B75A2" w14:textId="7B184BD3" w:rsidR="00AF5800" w:rsidRDefault="00AF5800" w:rsidP="00AF5800">
      <w:pPr>
        <w:pStyle w:val="1"/>
        <w:tabs>
          <w:tab w:val="left" w:pos="1902"/>
        </w:tabs>
        <w:spacing w:before="64"/>
        <w:ind w:left="1622" w:firstLine="0"/>
        <w:jc w:val="both"/>
        <w:rPr>
          <w:b w:val="0"/>
          <w:bCs w:val="0"/>
        </w:rPr>
      </w:pPr>
      <w:proofErr w:type="gramStart"/>
      <w:r w:rsidRPr="00AF5800">
        <w:rPr>
          <w:b w:val="0"/>
          <w:bCs w:val="0"/>
        </w:rPr>
        <w:t>1.2  Наставничество</w:t>
      </w:r>
      <w:proofErr w:type="gramEnd"/>
      <w:r w:rsidRPr="00AF5800">
        <w:rPr>
          <w:b w:val="0"/>
          <w:bCs w:val="0"/>
        </w:rPr>
        <w:t xml:space="preserve"> в </w:t>
      </w:r>
      <w:r w:rsidR="00D1297C">
        <w:rPr>
          <w:b w:val="0"/>
          <w:bCs w:val="0"/>
        </w:rPr>
        <w:t>АНОО</w:t>
      </w:r>
      <w:r w:rsidRPr="00AF5800">
        <w:rPr>
          <w:b w:val="0"/>
          <w:bCs w:val="0"/>
        </w:rPr>
        <w:t xml:space="preserve"> предусматривает систематическую индивидуальную работу опытного педагога по развитию у молодого специалиста необходимых навыков и умений педагогической деятельности. Оно призвано развивать у молодого специалиста знания в области предметной специализации и методики обучения и воспитания.      </w:t>
      </w:r>
    </w:p>
    <w:p w14:paraId="3F1AA9E9" w14:textId="6E21DF93" w:rsidR="008446D6" w:rsidRDefault="00AF5800" w:rsidP="00AF5800">
      <w:pPr>
        <w:pStyle w:val="1"/>
        <w:tabs>
          <w:tab w:val="left" w:pos="1902"/>
        </w:tabs>
        <w:spacing w:before="64"/>
        <w:ind w:left="1622" w:firstLine="0"/>
        <w:jc w:val="both"/>
        <w:rPr>
          <w:b w:val="0"/>
          <w:bCs w:val="0"/>
        </w:rPr>
      </w:pPr>
      <w:r w:rsidRPr="00AF5800">
        <w:rPr>
          <w:b w:val="0"/>
          <w:bCs w:val="0"/>
        </w:rPr>
        <w:t xml:space="preserve"> </w:t>
      </w:r>
      <w:proofErr w:type="gramStart"/>
      <w:r w:rsidRPr="00AF5800">
        <w:rPr>
          <w:b w:val="0"/>
          <w:bCs w:val="0"/>
        </w:rPr>
        <w:t>1.3  Правовой</w:t>
      </w:r>
      <w:proofErr w:type="gramEnd"/>
      <w:r w:rsidRPr="00AF5800">
        <w:rPr>
          <w:b w:val="0"/>
          <w:bCs w:val="0"/>
        </w:rPr>
        <w:t xml:space="preserve"> основой наставничества в школе-интернате являются настоящее Положение, другие нормативные акты Министерства образования и науки Российской Федерации, регламентирующие вопросы профессиональной подготовки учителей и специалистов образовательных </w:t>
      </w:r>
      <w:r w:rsidR="00D1297C">
        <w:rPr>
          <w:b w:val="0"/>
          <w:bCs w:val="0"/>
        </w:rPr>
        <w:t>АНОО</w:t>
      </w:r>
      <w:r w:rsidRPr="00AF5800">
        <w:rPr>
          <w:b w:val="0"/>
          <w:bCs w:val="0"/>
        </w:rPr>
        <w:t>.</w:t>
      </w:r>
    </w:p>
    <w:p w14:paraId="38C5329F" w14:textId="22F17BE3" w:rsidR="00707C13" w:rsidRDefault="00707C13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b/>
          <w:bCs/>
        </w:rPr>
        <w:br w:type="page"/>
      </w:r>
    </w:p>
    <w:p w14:paraId="252A7C39" w14:textId="77777777" w:rsidR="00AF5800" w:rsidRPr="00AF5800" w:rsidRDefault="00AF5800" w:rsidP="00AF5800">
      <w:pPr>
        <w:pStyle w:val="1"/>
        <w:tabs>
          <w:tab w:val="left" w:pos="1902"/>
        </w:tabs>
        <w:spacing w:before="64"/>
        <w:ind w:left="1622" w:firstLine="0"/>
        <w:jc w:val="both"/>
        <w:rPr>
          <w:b w:val="0"/>
          <w:bCs w:val="0"/>
        </w:rPr>
      </w:pPr>
    </w:p>
    <w:p w14:paraId="7CF51FAA" w14:textId="77777777" w:rsidR="008446D6" w:rsidRDefault="008446D6" w:rsidP="00AA05CD">
      <w:pPr>
        <w:pStyle w:val="1"/>
        <w:numPr>
          <w:ilvl w:val="2"/>
          <w:numId w:val="2"/>
        </w:numPr>
        <w:tabs>
          <w:tab w:val="left" w:pos="1902"/>
        </w:tabs>
        <w:jc w:val="both"/>
      </w:pPr>
      <w:r>
        <w:t>Цели и задачи</w:t>
      </w:r>
      <w:r>
        <w:rPr>
          <w:spacing w:val="-3"/>
        </w:rPr>
        <w:t xml:space="preserve"> </w:t>
      </w:r>
      <w:r>
        <w:t>наставничества</w:t>
      </w:r>
    </w:p>
    <w:p w14:paraId="62CCBCA9" w14:textId="77777777" w:rsidR="008446D6" w:rsidRDefault="008446D6" w:rsidP="00AA05CD">
      <w:pPr>
        <w:pStyle w:val="a3"/>
        <w:jc w:val="both"/>
        <w:rPr>
          <w:b/>
        </w:rPr>
      </w:pPr>
    </w:p>
    <w:p w14:paraId="636E7BA1" w14:textId="6CFF6890" w:rsidR="008446D6" w:rsidRDefault="008446D6" w:rsidP="00AA05CD">
      <w:pPr>
        <w:pStyle w:val="a5"/>
        <w:numPr>
          <w:ilvl w:val="3"/>
          <w:numId w:val="2"/>
        </w:numPr>
        <w:tabs>
          <w:tab w:val="left" w:pos="2258"/>
        </w:tabs>
        <w:ind w:right="130" w:firstLine="1503"/>
        <w:jc w:val="both"/>
        <w:rPr>
          <w:sz w:val="28"/>
        </w:rPr>
      </w:pPr>
      <w:r>
        <w:rPr>
          <w:sz w:val="28"/>
        </w:rPr>
        <w:t xml:space="preserve">Целью наставничества в АНОО «Солнечный круг» (далее </w:t>
      </w:r>
      <w:r w:rsidR="00D1297C">
        <w:rPr>
          <w:sz w:val="28"/>
        </w:rPr>
        <w:t>АНОО</w:t>
      </w:r>
      <w:r>
        <w:rPr>
          <w:sz w:val="28"/>
        </w:rPr>
        <w:t>) является оказание помощи молодым специалистам в их профессиональном становлении, а также формирование в школе-интернате кадрового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потенциала.</w:t>
      </w:r>
    </w:p>
    <w:p w14:paraId="2089C055" w14:textId="77777777" w:rsidR="008446D6" w:rsidRDefault="008446D6" w:rsidP="00AA05CD">
      <w:pPr>
        <w:pStyle w:val="a5"/>
        <w:numPr>
          <w:ilvl w:val="3"/>
          <w:numId w:val="2"/>
        </w:numPr>
        <w:tabs>
          <w:tab w:val="left" w:pos="2042"/>
        </w:tabs>
        <w:ind w:left="2042" w:hanging="420"/>
        <w:jc w:val="both"/>
        <w:rPr>
          <w:sz w:val="28"/>
        </w:rPr>
      </w:pPr>
      <w:r>
        <w:rPr>
          <w:sz w:val="28"/>
        </w:rPr>
        <w:t>Основные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наставничества:</w:t>
      </w:r>
    </w:p>
    <w:p w14:paraId="5FA4457C" w14:textId="77777777" w:rsidR="008446D6" w:rsidRDefault="008446D6" w:rsidP="00AA05CD">
      <w:pPr>
        <w:pStyle w:val="a5"/>
        <w:numPr>
          <w:ilvl w:val="0"/>
          <w:numId w:val="1"/>
        </w:numPr>
        <w:tabs>
          <w:tab w:val="left" w:pos="1392"/>
        </w:tabs>
        <w:ind w:right="129" w:firstLine="900"/>
        <w:rPr>
          <w:sz w:val="28"/>
        </w:rPr>
      </w:pPr>
      <w:r>
        <w:rPr>
          <w:sz w:val="28"/>
        </w:rPr>
        <w:t>привитие молодым специалистам интереса к педагогической деятельности и закрепление молодых учителей и воспитателей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школе-интернате;</w:t>
      </w:r>
    </w:p>
    <w:p w14:paraId="3C0A8043" w14:textId="77777777" w:rsidR="008446D6" w:rsidRDefault="008446D6" w:rsidP="00AA05CD">
      <w:pPr>
        <w:pStyle w:val="a5"/>
        <w:numPr>
          <w:ilvl w:val="0"/>
          <w:numId w:val="1"/>
        </w:numPr>
        <w:tabs>
          <w:tab w:val="left" w:pos="1618"/>
        </w:tabs>
        <w:ind w:right="127" w:firstLine="900"/>
        <w:rPr>
          <w:sz w:val="28"/>
        </w:rPr>
      </w:pPr>
      <w:r>
        <w:rPr>
          <w:sz w:val="28"/>
        </w:rPr>
        <w:t>ускорение процесса профессионального становления учителя или воспитателя и развитие способности самостоятельно и качественно выполнять возложенные на него обязанности по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14:paraId="79E7587D" w14:textId="04F4B021" w:rsidR="008446D6" w:rsidRDefault="008446D6" w:rsidP="00AA05CD">
      <w:pPr>
        <w:pStyle w:val="a5"/>
        <w:numPr>
          <w:ilvl w:val="0"/>
          <w:numId w:val="1"/>
        </w:numPr>
        <w:tabs>
          <w:tab w:val="left" w:pos="1502"/>
        </w:tabs>
        <w:ind w:right="125" w:firstLine="900"/>
        <w:rPr>
          <w:sz w:val="28"/>
        </w:rPr>
      </w:pPr>
      <w:r>
        <w:rPr>
          <w:sz w:val="28"/>
        </w:rPr>
        <w:t xml:space="preserve">адаптация в коллективе школы-интерната, усвоение лучших традиций коллектива и правил поведения в образовательном </w:t>
      </w:r>
      <w:r w:rsidR="00D1297C">
        <w:rPr>
          <w:sz w:val="28"/>
        </w:rPr>
        <w:t>АНОО</w:t>
      </w:r>
      <w:r>
        <w:rPr>
          <w:sz w:val="28"/>
        </w:rPr>
        <w:t>, сознательного и творческого отношения к выполнению 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14:paraId="3B3A9E8F" w14:textId="77777777" w:rsidR="008446D6" w:rsidRDefault="008446D6" w:rsidP="00AA05CD">
      <w:pPr>
        <w:pStyle w:val="a3"/>
        <w:jc w:val="both"/>
      </w:pPr>
    </w:p>
    <w:p w14:paraId="52E1A432" w14:textId="77777777" w:rsidR="008446D6" w:rsidRDefault="008446D6" w:rsidP="00AA05CD">
      <w:pPr>
        <w:pStyle w:val="1"/>
        <w:numPr>
          <w:ilvl w:val="2"/>
          <w:numId w:val="2"/>
        </w:numPr>
        <w:tabs>
          <w:tab w:val="left" w:pos="1902"/>
        </w:tabs>
        <w:jc w:val="both"/>
      </w:pPr>
      <w:r>
        <w:t>Организационные основы</w:t>
      </w:r>
      <w:r>
        <w:rPr>
          <w:spacing w:val="-3"/>
        </w:rPr>
        <w:t xml:space="preserve"> </w:t>
      </w:r>
      <w:r>
        <w:t>наставничества</w:t>
      </w:r>
    </w:p>
    <w:p w14:paraId="3565009C" w14:textId="77777777" w:rsidR="008446D6" w:rsidRDefault="008446D6" w:rsidP="00AA05CD">
      <w:pPr>
        <w:pStyle w:val="a3"/>
        <w:jc w:val="both"/>
        <w:rPr>
          <w:b/>
        </w:rPr>
      </w:pPr>
    </w:p>
    <w:p w14:paraId="7ED53078" w14:textId="45DE1BBD" w:rsidR="008446D6" w:rsidRDefault="008446D6" w:rsidP="00AA05CD">
      <w:pPr>
        <w:pStyle w:val="a5"/>
        <w:numPr>
          <w:ilvl w:val="3"/>
          <w:numId w:val="2"/>
        </w:numPr>
        <w:tabs>
          <w:tab w:val="left" w:pos="2149"/>
        </w:tabs>
        <w:ind w:right="124" w:firstLine="1348"/>
        <w:jc w:val="both"/>
        <w:rPr>
          <w:sz w:val="28"/>
        </w:rPr>
      </w:pPr>
      <w:r>
        <w:rPr>
          <w:sz w:val="28"/>
        </w:rPr>
        <w:t xml:space="preserve">Наставничество организуется на основании ходатайства методического объединения, </w:t>
      </w:r>
      <w:r w:rsidR="00FC2864">
        <w:rPr>
          <w:sz w:val="28"/>
        </w:rPr>
        <w:t>директора и заместителя директора и по приказу директора школы-интерната при обоюдном согласии наставника и наставляемого. Наставник прикрепляется к наставляемому сроком на 3 года.</w:t>
      </w:r>
    </w:p>
    <w:p w14:paraId="74DAF188" w14:textId="3A159132" w:rsidR="00FC2864" w:rsidRDefault="00FC2864" w:rsidP="00AA05CD">
      <w:pPr>
        <w:pStyle w:val="a5"/>
        <w:numPr>
          <w:ilvl w:val="3"/>
          <w:numId w:val="2"/>
        </w:numPr>
        <w:tabs>
          <w:tab w:val="left" w:pos="2149"/>
        </w:tabs>
        <w:ind w:right="124" w:firstLine="1348"/>
        <w:jc w:val="both"/>
        <w:rPr>
          <w:sz w:val="28"/>
        </w:rPr>
      </w:pPr>
      <w:r>
        <w:rPr>
          <w:sz w:val="28"/>
        </w:rPr>
        <w:t xml:space="preserve">Руководство деятельностью наставника осуществляют заместитель директора </w:t>
      </w:r>
      <w:r w:rsidR="00D1297C">
        <w:rPr>
          <w:sz w:val="28"/>
        </w:rPr>
        <w:t>АНОО</w:t>
      </w:r>
      <w:r>
        <w:rPr>
          <w:sz w:val="28"/>
        </w:rPr>
        <w:t>.</w:t>
      </w:r>
    </w:p>
    <w:p w14:paraId="6D00ED25" w14:textId="686FEF46" w:rsidR="00954482" w:rsidRDefault="00FC2864" w:rsidP="00AA05CD">
      <w:pPr>
        <w:pStyle w:val="a5"/>
        <w:numPr>
          <w:ilvl w:val="3"/>
          <w:numId w:val="2"/>
        </w:numPr>
        <w:tabs>
          <w:tab w:val="left" w:pos="2149"/>
        </w:tabs>
        <w:ind w:right="124" w:firstLine="1348"/>
        <w:jc w:val="both"/>
        <w:rPr>
          <w:sz w:val="28"/>
        </w:rPr>
      </w:pPr>
      <w:r>
        <w:rPr>
          <w:sz w:val="28"/>
        </w:rPr>
        <w:t xml:space="preserve">Заместитель директора подбирает наставника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</w:t>
      </w:r>
      <w:r w:rsidR="00D1297C">
        <w:rPr>
          <w:sz w:val="28"/>
        </w:rPr>
        <w:t>АНОО</w:t>
      </w:r>
      <w:r>
        <w:rPr>
          <w:sz w:val="28"/>
        </w:rPr>
        <w:t>, стаж педагогической деятельности не 5 лет.</w:t>
      </w:r>
    </w:p>
    <w:p w14:paraId="3DA1801E" w14:textId="424A18C6" w:rsidR="00FC2864" w:rsidRPr="00D33BD0" w:rsidRDefault="00FC2864" w:rsidP="00AA05CD">
      <w:pPr>
        <w:tabs>
          <w:tab w:val="left" w:pos="2149"/>
        </w:tabs>
        <w:ind w:left="302" w:right="124"/>
        <w:jc w:val="both"/>
        <w:rPr>
          <w:sz w:val="28"/>
        </w:rPr>
      </w:pPr>
      <w:r w:rsidRPr="00D33BD0">
        <w:rPr>
          <w:sz w:val="28"/>
        </w:rPr>
        <w:t>Наставник должен обладать способностями к воспитательной работе и может иметь одновременно не более двух под</w:t>
      </w:r>
      <w:r w:rsidR="00D33BD0" w:rsidRPr="00D33BD0">
        <w:rPr>
          <w:sz w:val="28"/>
        </w:rPr>
        <w:t>шефных.</w:t>
      </w:r>
    </w:p>
    <w:p w14:paraId="0B5E393D" w14:textId="293B2E8B" w:rsidR="00B345B1" w:rsidRDefault="00D33BD0" w:rsidP="00AA05CD">
      <w:pPr>
        <w:pStyle w:val="a5"/>
        <w:numPr>
          <w:ilvl w:val="3"/>
          <w:numId w:val="2"/>
        </w:numPr>
        <w:tabs>
          <w:tab w:val="left" w:pos="2149"/>
        </w:tabs>
        <w:ind w:right="124" w:firstLine="1348"/>
        <w:jc w:val="both"/>
        <w:rPr>
          <w:sz w:val="28"/>
        </w:rPr>
      </w:pPr>
      <w:r>
        <w:rPr>
          <w:sz w:val="28"/>
        </w:rPr>
        <w:t xml:space="preserve">Наставничество устанавливается над следующими категориями специалистов </w:t>
      </w:r>
      <w:r w:rsidR="00D1297C">
        <w:rPr>
          <w:sz w:val="28"/>
        </w:rPr>
        <w:t>АНОО</w:t>
      </w:r>
      <w:r w:rsidR="00B345B1">
        <w:rPr>
          <w:sz w:val="28"/>
        </w:rPr>
        <w:t>:</w:t>
      </w:r>
    </w:p>
    <w:p w14:paraId="502D3CA8" w14:textId="485D23CB" w:rsidR="00B345B1" w:rsidRDefault="00B345B1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впервые принятыми педагогами, не имеющими трудового стажа педагогической деятельности;</w:t>
      </w:r>
    </w:p>
    <w:p w14:paraId="38330730" w14:textId="3A6454FB" w:rsidR="00B345B1" w:rsidRDefault="00B345B1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выпускниками средних и высших специальных учебных заведений;</w:t>
      </w:r>
    </w:p>
    <w:p w14:paraId="3DCE2481" w14:textId="5E75435D" w:rsidR="00B345B1" w:rsidRDefault="00B345B1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lastRenderedPageBreak/>
        <w:t xml:space="preserve">- выпускниками непедагогических профессиональных образовательных </w:t>
      </w:r>
      <w:r w:rsidR="00D1297C">
        <w:rPr>
          <w:sz w:val="28"/>
        </w:rPr>
        <w:t>АНОО</w:t>
      </w:r>
      <w:r>
        <w:rPr>
          <w:sz w:val="28"/>
        </w:rPr>
        <w:t xml:space="preserve"> и не имеющих трудового стажа педагогической деятельности;</w:t>
      </w:r>
    </w:p>
    <w:p w14:paraId="4917D743" w14:textId="6BEB484B" w:rsidR="00B345B1" w:rsidRDefault="00B345B1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учителями, нуждающимися в дополнительной подготовке для проведения уроков в определенном классе.</w:t>
      </w:r>
    </w:p>
    <w:p w14:paraId="3C415F58" w14:textId="32F37907" w:rsidR="00B345B1" w:rsidRDefault="00B345B1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</w:p>
    <w:p w14:paraId="4176D503" w14:textId="53A641D1" w:rsidR="00B345B1" w:rsidRDefault="00B345B1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3.5.</w:t>
      </w:r>
      <w:r w:rsidR="00AA05CD">
        <w:rPr>
          <w:sz w:val="28"/>
        </w:rPr>
        <w:tab/>
      </w:r>
      <w:r>
        <w:rPr>
          <w:sz w:val="28"/>
        </w:rPr>
        <w:t xml:space="preserve"> Замена наставника производится приказом директора </w:t>
      </w:r>
      <w:r w:rsidR="00D1297C">
        <w:rPr>
          <w:sz w:val="28"/>
        </w:rPr>
        <w:t>АНОО</w:t>
      </w:r>
      <w:r>
        <w:rPr>
          <w:sz w:val="28"/>
        </w:rPr>
        <w:t xml:space="preserve"> в случаях</w:t>
      </w:r>
      <w:r w:rsidR="006A3602">
        <w:rPr>
          <w:sz w:val="28"/>
        </w:rPr>
        <w:t>:</w:t>
      </w:r>
    </w:p>
    <w:p w14:paraId="1958A611" w14:textId="7ED37BA7" w:rsidR="006A3602" w:rsidRDefault="006A360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увольнения наставника;</w:t>
      </w:r>
    </w:p>
    <w:p w14:paraId="123BAEAE" w14:textId="1A1B3E40" w:rsidR="006A3602" w:rsidRDefault="006A360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перевода на другую работу наставляемого или наставника;</w:t>
      </w:r>
    </w:p>
    <w:p w14:paraId="222FEC14" w14:textId="384EF056" w:rsidR="006A3602" w:rsidRDefault="006A360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привлечения наставника к дисциплинарной ответственности;</w:t>
      </w:r>
    </w:p>
    <w:p w14:paraId="4766E1EB" w14:textId="538383A4" w:rsidR="006A3602" w:rsidRDefault="006A360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 xml:space="preserve">- психологической </w:t>
      </w:r>
      <w:r w:rsidR="00AB2FC0">
        <w:rPr>
          <w:sz w:val="28"/>
        </w:rPr>
        <w:t>несовместимости</w:t>
      </w:r>
      <w:r>
        <w:rPr>
          <w:sz w:val="28"/>
        </w:rPr>
        <w:t xml:space="preserve"> наставника и наставляемого.</w:t>
      </w:r>
    </w:p>
    <w:p w14:paraId="321DA782" w14:textId="02924430" w:rsidR="006A3602" w:rsidRDefault="006A360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3.6. Показатели, позволяющие определить эффективность работы наставника (через достижения наставляемого):</w:t>
      </w:r>
    </w:p>
    <w:p w14:paraId="404E868E" w14:textId="1CD65B03" w:rsidR="006A3602" w:rsidRDefault="006A360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качественное ведение школьной документации;</w:t>
      </w:r>
    </w:p>
    <w:p w14:paraId="666E3CAF" w14:textId="03EAC627" w:rsidR="006A3602" w:rsidRDefault="006A360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привлечение наставника к дисциплинарной ответственности;</w:t>
      </w:r>
    </w:p>
    <w:p w14:paraId="60C07599" w14:textId="10C8436D" w:rsidR="006A3602" w:rsidRDefault="006A360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 xml:space="preserve">- психологической несовместимости наставника и наставляемого. </w:t>
      </w:r>
    </w:p>
    <w:p w14:paraId="6DCF5B33" w14:textId="5AB78372" w:rsidR="00B11CAB" w:rsidRDefault="00B11CA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3.6</w:t>
      </w:r>
      <w:r w:rsidR="00AA05CD">
        <w:rPr>
          <w:sz w:val="28"/>
        </w:rPr>
        <w:tab/>
      </w:r>
      <w:r>
        <w:rPr>
          <w:sz w:val="28"/>
        </w:rPr>
        <w:t xml:space="preserve"> Показатели, позволяющие определить эффективность работы наставника (через достижения наставляемого):</w:t>
      </w:r>
    </w:p>
    <w:p w14:paraId="6D457D73" w14:textId="3B1E4E55" w:rsidR="00B11CAB" w:rsidRDefault="00B11CA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качественное введение учебной документации;</w:t>
      </w:r>
    </w:p>
    <w:p w14:paraId="14AFDBB6" w14:textId="4B184C9C" w:rsidR="00B11CAB" w:rsidRDefault="00B11CA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снижение доли (</w:t>
      </w:r>
      <w:proofErr w:type="gramStart"/>
      <w:r>
        <w:rPr>
          <w:sz w:val="28"/>
        </w:rPr>
        <w:t>отсутствие )</w:t>
      </w:r>
      <w:proofErr w:type="gramEnd"/>
      <w:r>
        <w:rPr>
          <w:sz w:val="28"/>
        </w:rPr>
        <w:t xml:space="preserve"> неуспевающих учащихся;</w:t>
      </w:r>
    </w:p>
    <w:p w14:paraId="7E3FD4DC" w14:textId="38257D76" w:rsidR="00B11CAB" w:rsidRDefault="00B11CA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повышение (сохранение) доли обучающихся, показывающих положительную динамику по результатам промежуточной или итоговой диагностики;</w:t>
      </w:r>
    </w:p>
    <w:p w14:paraId="114AFCE0" w14:textId="63AC4C8C" w:rsidR="00B11CAB" w:rsidRDefault="00B11CA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отсутствие неуспевающих выпускников по результатам итоговой аттестации;</w:t>
      </w:r>
    </w:p>
    <w:p w14:paraId="64017545" w14:textId="34F23530" w:rsidR="00B11CAB" w:rsidRDefault="00B11CA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участие в конкурсах профессионального мастерства;</w:t>
      </w:r>
    </w:p>
    <w:p w14:paraId="4AEF37D2" w14:textId="265D227E" w:rsidR="00B11CAB" w:rsidRDefault="00B11CA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 xml:space="preserve">- </w:t>
      </w:r>
      <w:r w:rsidR="001E5EF2">
        <w:rPr>
          <w:sz w:val="28"/>
        </w:rPr>
        <w:t xml:space="preserve">выступления на конференциях, форумах, семинарах и т.п. </w:t>
      </w:r>
    </w:p>
    <w:p w14:paraId="5E00FF82" w14:textId="3B58F21F" w:rsidR="001615DB" w:rsidRDefault="001615D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наличие персональных достижений обучающихся, воспитанников, выходящих за пределы учебных программ соответствующего типа и вида;</w:t>
      </w:r>
    </w:p>
    <w:p w14:paraId="5E4D7430" w14:textId="2DFEC443" w:rsidR="001615DB" w:rsidRDefault="001615D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 xml:space="preserve">- использование </w:t>
      </w:r>
      <w:r>
        <w:rPr>
          <w:sz w:val="28"/>
          <w:lang w:val="en-US"/>
        </w:rPr>
        <w:t>IT</w:t>
      </w:r>
      <w:r>
        <w:rPr>
          <w:sz w:val="28"/>
        </w:rPr>
        <w:t>- технологий в учебном процессе (более 5% учебного времени);</w:t>
      </w:r>
    </w:p>
    <w:p w14:paraId="21BC05AC" w14:textId="7CA7834B" w:rsidR="001615DB" w:rsidRDefault="001615D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использование в учебном процессе внешних ресурсов (более 5% учебного времени)</w:t>
      </w:r>
    </w:p>
    <w:p w14:paraId="4164C251" w14:textId="683EFB22" w:rsidR="001615DB" w:rsidRPr="001615DB" w:rsidRDefault="001615DB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методическая работа как форма повышения квалификации (работа методических</w:t>
      </w:r>
      <w:r w:rsidR="009C7D92">
        <w:rPr>
          <w:sz w:val="28"/>
        </w:rPr>
        <w:t xml:space="preserve"> объединений, </w:t>
      </w:r>
      <w:r w:rsidR="00F223C2">
        <w:rPr>
          <w:sz w:val="28"/>
        </w:rPr>
        <w:t>обобщение</w:t>
      </w:r>
      <w:r w:rsidR="009C7D92">
        <w:rPr>
          <w:sz w:val="28"/>
        </w:rPr>
        <w:t xml:space="preserve"> и распространение педагогического опыта в профессиональном сообществе и через наставничество; разработка и внедрение авторских наглядных пособий, методических разработок (их презентации на заседаниях методических объединений)</w:t>
      </w:r>
    </w:p>
    <w:p w14:paraId="0DA4C22F" w14:textId="5CD0FD9C" w:rsidR="009C7D92" w:rsidRDefault="009C7D92" w:rsidP="00AB2FC0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 xml:space="preserve">- качество разработки и корректировки учебно-методических комплексов, программ; организация коррекционного </w:t>
      </w:r>
      <w:r>
        <w:rPr>
          <w:sz w:val="28"/>
        </w:rPr>
        <w:lastRenderedPageBreak/>
        <w:t>сопровождения;</w:t>
      </w:r>
    </w:p>
    <w:p w14:paraId="589E266F" w14:textId="71B24F7F" w:rsidR="009C7D92" w:rsidRDefault="009C7D92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 xml:space="preserve">- соблюдение </w:t>
      </w:r>
      <w:r w:rsidR="00452693">
        <w:rPr>
          <w:sz w:val="28"/>
        </w:rPr>
        <w:t>орфографического режима;</w:t>
      </w:r>
    </w:p>
    <w:p w14:paraId="60A0ACF3" w14:textId="1296C284" w:rsidR="00452693" w:rsidRDefault="00452693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снижение (отсутствие) пропусков учащимися уроков без уважительной причины;</w:t>
      </w:r>
    </w:p>
    <w:p w14:paraId="3CB10384" w14:textId="33039B36" w:rsidR="00452693" w:rsidRDefault="00452693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повышение доли воспитанников, показывающих положительную динамику развития.</w:t>
      </w:r>
    </w:p>
    <w:p w14:paraId="2C66428E" w14:textId="0497233A" w:rsidR="00452693" w:rsidRDefault="00452693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высокий уровень комфортности воспитательно- образовательной среды;</w:t>
      </w:r>
    </w:p>
    <w:p w14:paraId="352F249D" w14:textId="05A3F8CE" w:rsidR="00452693" w:rsidRDefault="00452693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- отсутствие предписаний и обоснованных жалоб в части организации охраны жизни и здоровья детей (в рамках функциональных обязанностей и не связанных с капитальным вложением средств).</w:t>
      </w:r>
    </w:p>
    <w:p w14:paraId="038386CE" w14:textId="36DC680D" w:rsidR="00452693" w:rsidRDefault="00452693" w:rsidP="00AA05CD">
      <w:pPr>
        <w:pStyle w:val="a5"/>
        <w:tabs>
          <w:tab w:val="left" w:pos="2149"/>
        </w:tabs>
        <w:ind w:left="1650" w:right="124" w:firstLine="0"/>
        <w:rPr>
          <w:sz w:val="28"/>
        </w:rPr>
      </w:pPr>
      <w:r>
        <w:rPr>
          <w:sz w:val="28"/>
        </w:rPr>
        <w:t>Оценка производится на промежуточном и итоговом контроле.</w:t>
      </w:r>
    </w:p>
    <w:p w14:paraId="409096E2" w14:textId="7E8CAF67" w:rsidR="00AB2FC0" w:rsidRDefault="00AB2FC0">
      <w:pPr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sz w:val="28"/>
        </w:rPr>
        <w:br w:type="page"/>
      </w:r>
    </w:p>
    <w:p w14:paraId="763207F0" w14:textId="77777777" w:rsidR="00AA05CD" w:rsidRPr="00AB2FC0" w:rsidRDefault="00AA05CD" w:rsidP="00AA05CD">
      <w:pPr>
        <w:pStyle w:val="a5"/>
        <w:tabs>
          <w:tab w:val="left" w:pos="2149"/>
        </w:tabs>
        <w:ind w:left="1650" w:right="124" w:firstLine="0"/>
        <w:rPr>
          <w:b/>
          <w:bCs/>
          <w:sz w:val="28"/>
        </w:rPr>
      </w:pPr>
    </w:p>
    <w:p w14:paraId="34361CC5" w14:textId="37C10152" w:rsidR="00AB2FC0" w:rsidRPr="00AB2FC0" w:rsidRDefault="00AA05CD" w:rsidP="00AB2FC0">
      <w:pPr>
        <w:pStyle w:val="a5"/>
        <w:numPr>
          <w:ilvl w:val="2"/>
          <w:numId w:val="2"/>
        </w:numPr>
        <w:tabs>
          <w:tab w:val="left" w:pos="2149"/>
        </w:tabs>
        <w:ind w:right="124"/>
        <w:jc w:val="both"/>
        <w:rPr>
          <w:b/>
          <w:bCs/>
          <w:sz w:val="28"/>
        </w:rPr>
      </w:pPr>
      <w:r w:rsidRPr="00AB2FC0">
        <w:rPr>
          <w:b/>
          <w:bCs/>
          <w:sz w:val="28"/>
        </w:rPr>
        <w:t>Обязанности наставника:</w:t>
      </w:r>
    </w:p>
    <w:p w14:paraId="025C68F4" w14:textId="77777777" w:rsidR="00AB2FC0" w:rsidRPr="00AB2FC0" w:rsidRDefault="00AB2FC0" w:rsidP="00AB2FC0">
      <w:pPr>
        <w:pStyle w:val="a5"/>
        <w:tabs>
          <w:tab w:val="left" w:pos="2149"/>
        </w:tabs>
        <w:ind w:left="1902" w:right="124" w:firstLine="0"/>
        <w:rPr>
          <w:sz w:val="28"/>
        </w:rPr>
      </w:pPr>
    </w:p>
    <w:p w14:paraId="16BF2358" w14:textId="77777777" w:rsidR="00AA05CD" w:rsidRDefault="00AA05CD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 w:rsidRPr="00AA05CD">
        <w:rPr>
          <w:rFonts w:ascii="Times New Roman" w:hAnsi="Times New Roman" w:cs="Times New Roman"/>
          <w:sz w:val="28"/>
        </w:rPr>
        <w:t>- знать требования законодательства в сфере образования</w:t>
      </w:r>
      <w:r>
        <w:rPr>
          <w:rFonts w:ascii="Times New Roman" w:hAnsi="Times New Roman" w:cs="Times New Roman"/>
          <w:sz w:val="28"/>
        </w:rPr>
        <w:t>;</w:t>
      </w:r>
    </w:p>
    <w:p w14:paraId="13C2495D" w14:textId="77777777" w:rsidR="00AA05CD" w:rsidRDefault="00AA05CD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разрабатывать совместно с наставляемым план самообразования, давать конкретные задания, контролировать их выполнение;</w:t>
      </w:r>
    </w:p>
    <w:p w14:paraId="6455C1AE" w14:textId="77777777" w:rsidR="00AA05CD" w:rsidRDefault="00AA05CD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наставляемого со школой, ее традициями;</w:t>
      </w:r>
    </w:p>
    <w:p w14:paraId="093D546E" w14:textId="5AEAC817" w:rsidR="00AA05CD" w:rsidRDefault="00AA05CD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 с основными обязанностями, требованиями, правилами внутреннего трудового распорядка, охраны труда и техники безопасности</w:t>
      </w:r>
      <w:r w:rsidR="00033510">
        <w:rPr>
          <w:rFonts w:ascii="Times New Roman" w:hAnsi="Times New Roman" w:cs="Times New Roman"/>
          <w:sz w:val="28"/>
        </w:rPr>
        <w:t>;</w:t>
      </w:r>
    </w:p>
    <w:p w14:paraId="7C0B111D" w14:textId="09666041" w:rsidR="00033510" w:rsidRDefault="00033510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оказывать индивидуальную помощь в овладении </w:t>
      </w:r>
      <w:proofErr w:type="gramStart"/>
      <w:r>
        <w:rPr>
          <w:rFonts w:ascii="Times New Roman" w:hAnsi="Times New Roman" w:cs="Times New Roman"/>
          <w:sz w:val="28"/>
        </w:rPr>
        <w:t>профессией ,</w:t>
      </w:r>
      <w:proofErr w:type="gramEnd"/>
      <w:r>
        <w:rPr>
          <w:rFonts w:ascii="Times New Roman" w:hAnsi="Times New Roman" w:cs="Times New Roman"/>
          <w:sz w:val="28"/>
        </w:rPr>
        <w:t xml:space="preserve"> приемами и способами проведения уроков и внеклассных мероприятий , выявлять и совместно устранять допущенные ошибки;</w:t>
      </w:r>
    </w:p>
    <w:p w14:paraId="37874F84" w14:textId="67D793EC" w:rsidR="00033510" w:rsidRDefault="00033510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личным примером развивать положительные качества наставляемого корректировать его поведение в школе-интернате, привлекать к общественной жизни коллектива, содействовать развитию общей культуры и кругозора;</w:t>
      </w:r>
    </w:p>
    <w:p w14:paraId="5452AD42" w14:textId="584762DF" w:rsidR="00033510" w:rsidRDefault="00033510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участвовать в обсуждении вопросов, связанных с педагогической и общественной деятельностью наставляемого, вносить предложения о его поощрении или применении мер воспитательного и дисциплинарного воздействия.</w:t>
      </w:r>
    </w:p>
    <w:p w14:paraId="45A8EDE9" w14:textId="357DD313" w:rsidR="00033510" w:rsidRDefault="00033510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860120">
        <w:rPr>
          <w:rFonts w:ascii="Times New Roman" w:hAnsi="Times New Roman" w:cs="Times New Roman"/>
          <w:sz w:val="28"/>
        </w:rPr>
        <w:t xml:space="preserve">Обязанности наставляемого </w:t>
      </w:r>
    </w:p>
    <w:p w14:paraId="37174344" w14:textId="3607CD3B" w:rsidR="00860120" w:rsidRDefault="00860120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наставничества </w:t>
      </w:r>
      <w:r w:rsidR="00763B02">
        <w:rPr>
          <w:rFonts w:ascii="Times New Roman" w:hAnsi="Times New Roman" w:cs="Times New Roman"/>
          <w:sz w:val="28"/>
        </w:rPr>
        <w:t>наставляемый обязан:</w:t>
      </w:r>
    </w:p>
    <w:p w14:paraId="645925B3" w14:textId="2D229300" w:rsidR="00763B02" w:rsidRDefault="00763B02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изучать Закон РФ «Об образовании</w:t>
      </w:r>
      <w:proofErr w:type="gramStart"/>
      <w:r>
        <w:rPr>
          <w:rFonts w:ascii="Times New Roman" w:hAnsi="Times New Roman" w:cs="Times New Roman"/>
          <w:sz w:val="28"/>
        </w:rPr>
        <w:t>» ,</w:t>
      </w:r>
      <w:proofErr w:type="gramEnd"/>
      <w:r>
        <w:rPr>
          <w:rFonts w:ascii="Times New Roman" w:hAnsi="Times New Roman" w:cs="Times New Roman"/>
          <w:sz w:val="28"/>
        </w:rPr>
        <w:t xml:space="preserve"> нормативные акты, определяющие его служебную деятельность, функциональные обязанности по занимаемой должности;</w:t>
      </w:r>
    </w:p>
    <w:p w14:paraId="226E2B09" w14:textId="321026FE" w:rsidR="00763B02" w:rsidRDefault="00763B02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выполнять план самообразования и план внеклассной воспитательной работы в установленные сроки;</w:t>
      </w:r>
    </w:p>
    <w:p w14:paraId="30B4AB87" w14:textId="5CEDEF07" w:rsidR="00763B02" w:rsidRDefault="00763B02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совершенствовать свой культурный и общеобразовательный уровень;</w:t>
      </w:r>
    </w:p>
    <w:p w14:paraId="2EF7CF0A" w14:textId="3843FB80" w:rsidR="00763B02" w:rsidRDefault="00763B02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периодически отчитываться перед наставником и</w:t>
      </w:r>
      <w:r w:rsidR="003379F9">
        <w:rPr>
          <w:rFonts w:ascii="Times New Roman" w:hAnsi="Times New Roman" w:cs="Times New Roman"/>
          <w:sz w:val="28"/>
        </w:rPr>
        <w:t xml:space="preserve"> директором.</w:t>
      </w:r>
    </w:p>
    <w:p w14:paraId="23141C4B" w14:textId="558E24F7" w:rsidR="003379F9" w:rsidRDefault="003379F9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</w:p>
    <w:p w14:paraId="492CE8A7" w14:textId="582F3EE8" w:rsidR="003379F9" w:rsidRPr="00AB2FC0" w:rsidRDefault="003379F9" w:rsidP="00AB2FC0">
      <w:pPr>
        <w:pStyle w:val="a5"/>
        <w:numPr>
          <w:ilvl w:val="0"/>
          <w:numId w:val="3"/>
        </w:numPr>
        <w:tabs>
          <w:tab w:val="left" w:pos="2149"/>
        </w:tabs>
        <w:ind w:right="124"/>
        <w:rPr>
          <w:b/>
          <w:bCs/>
          <w:sz w:val="28"/>
        </w:rPr>
      </w:pPr>
      <w:r w:rsidRPr="00AB2FC0">
        <w:rPr>
          <w:b/>
          <w:bCs/>
          <w:sz w:val="28"/>
        </w:rPr>
        <w:t>Права наставляемого</w:t>
      </w:r>
    </w:p>
    <w:p w14:paraId="372A76C5" w14:textId="77777777" w:rsidR="003379F9" w:rsidRPr="003379F9" w:rsidRDefault="003379F9" w:rsidP="003379F9">
      <w:pPr>
        <w:pStyle w:val="a5"/>
        <w:tabs>
          <w:tab w:val="left" w:pos="2149"/>
        </w:tabs>
        <w:ind w:left="1902" w:right="124" w:firstLine="0"/>
        <w:jc w:val="left"/>
        <w:rPr>
          <w:sz w:val="28"/>
        </w:rPr>
      </w:pPr>
    </w:p>
    <w:p w14:paraId="42BE2405" w14:textId="731B40D9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 w:rsidRPr="003379F9">
        <w:rPr>
          <w:rFonts w:ascii="Times New Roman" w:hAnsi="Times New Roman" w:cs="Times New Roman"/>
          <w:sz w:val="28"/>
        </w:rPr>
        <w:t xml:space="preserve">Наставляемый имеет право: </w:t>
      </w:r>
    </w:p>
    <w:p w14:paraId="7793CA80" w14:textId="1CADDF33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вносить на рассмотрение администрации предложения по совершенствованию работы, связанной с наставничеством;</w:t>
      </w:r>
    </w:p>
    <w:p w14:paraId="55585CE0" w14:textId="2E9E9CE4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защищать профессиональную честь и достоинство;</w:t>
      </w:r>
    </w:p>
    <w:p w14:paraId="15F5970B" w14:textId="6BB152F0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посещать внешние организации по вопросам, связанным с педагогической деятельностью;</w:t>
      </w:r>
    </w:p>
    <w:p w14:paraId="0CC7B28F" w14:textId="3E3AFC7F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знакомиться с документами, содержащими оценку его работы, давать по ним объяснение;</w:t>
      </w:r>
    </w:p>
    <w:p w14:paraId="77F558FE" w14:textId="564ADC1A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повышать квалификацию удобным для него способом;</w:t>
      </w:r>
    </w:p>
    <w:p w14:paraId="4D763967" w14:textId="77777777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защищать свои интересы самостоятельно или через представителя.</w:t>
      </w:r>
    </w:p>
    <w:p w14:paraId="4B14B960" w14:textId="77777777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</w:p>
    <w:p w14:paraId="48CEC89F" w14:textId="77777777" w:rsid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</w:p>
    <w:p w14:paraId="4E52CECC" w14:textId="751885B8" w:rsidR="003379F9" w:rsidRPr="003379F9" w:rsidRDefault="003379F9" w:rsidP="003379F9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3BE33E50" w14:textId="77777777" w:rsidR="00763B02" w:rsidRPr="003379F9" w:rsidRDefault="00763B02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</w:p>
    <w:p w14:paraId="5F2E937E" w14:textId="77777777" w:rsidR="00033510" w:rsidRPr="00AA05CD" w:rsidRDefault="00033510" w:rsidP="00AA05CD">
      <w:pPr>
        <w:tabs>
          <w:tab w:val="left" w:pos="2149"/>
        </w:tabs>
        <w:ind w:right="124"/>
        <w:jc w:val="both"/>
        <w:rPr>
          <w:rFonts w:ascii="Times New Roman" w:hAnsi="Times New Roman" w:cs="Times New Roman"/>
          <w:sz w:val="28"/>
        </w:rPr>
      </w:pPr>
    </w:p>
    <w:p w14:paraId="1896EA87" w14:textId="77777777" w:rsidR="00AA05CD" w:rsidRPr="00AA05CD" w:rsidRDefault="00AA05CD" w:rsidP="00AA05CD">
      <w:pPr>
        <w:tabs>
          <w:tab w:val="left" w:pos="2149"/>
        </w:tabs>
        <w:ind w:right="124"/>
        <w:rPr>
          <w:sz w:val="28"/>
        </w:rPr>
      </w:pPr>
    </w:p>
    <w:p w14:paraId="59A29430" w14:textId="77777777" w:rsidR="009C7D92" w:rsidRDefault="009C7D92" w:rsidP="00B345B1">
      <w:pPr>
        <w:pStyle w:val="a5"/>
        <w:tabs>
          <w:tab w:val="left" w:pos="2149"/>
        </w:tabs>
        <w:ind w:left="1650" w:right="124" w:firstLine="0"/>
        <w:jc w:val="left"/>
        <w:rPr>
          <w:sz w:val="28"/>
        </w:rPr>
      </w:pPr>
    </w:p>
    <w:p w14:paraId="2AB462EA" w14:textId="77777777" w:rsidR="00B345B1" w:rsidRPr="00B345B1" w:rsidRDefault="00B345B1" w:rsidP="00B345B1">
      <w:pPr>
        <w:pStyle w:val="a5"/>
        <w:tabs>
          <w:tab w:val="left" w:pos="2149"/>
        </w:tabs>
        <w:ind w:left="1650" w:right="124" w:firstLine="0"/>
        <w:jc w:val="left"/>
        <w:rPr>
          <w:sz w:val="28"/>
        </w:rPr>
      </w:pPr>
    </w:p>
    <w:sectPr w:rsidR="00B345B1" w:rsidRPr="00B3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6DAE"/>
    <w:multiLevelType w:val="hybridMultilevel"/>
    <w:tmpl w:val="DA48AC5E"/>
    <w:lvl w:ilvl="0" w:tplc="FACC2B76">
      <w:start w:val="6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2" w:hanging="360"/>
      </w:pPr>
    </w:lvl>
    <w:lvl w:ilvl="2" w:tplc="0419001B" w:tentative="1">
      <w:start w:val="1"/>
      <w:numFmt w:val="lowerRoman"/>
      <w:lvlText w:val="%3."/>
      <w:lvlJc w:val="right"/>
      <w:pPr>
        <w:ind w:left="3422" w:hanging="180"/>
      </w:pPr>
    </w:lvl>
    <w:lvl w:ilvl="3" w:tplc="0419000F" w:tentative="1">
      <w:start w:val="1"/>
      <w:numFmt w:val="decimal"/>
      <w:lvlText w:val="%4."/>
      <w:lvlJc w:val="left"/>
      <w:pPr>
        <w:ind w:left="4142" w:hanging="360"/>
      </w:pPr>
    </w:lvl>
    <w:lvl w:ilvl="4" w:tplc="04190019" w:tentative="1">
      <w:start w:val="1"/>
      <w:numFmt w:val="lowerLetter"/>
      <w:lvlText w:val="%5."/>
      <w:lvlJc w:val="left"/>
      <w:pPr>
        <w:ind w:left="4862" w:hanging="360"/>
      </w:pPr>
    </w:lvl>
    <w:lvl w:ilvl="5" w:tplc="0419001B" w:tentative="1">
      <w:start w:val="1"/>
      <w:numFmt w:val="lowerRoman"/>
      <w:lvlText w:val="%6."/>
      <w:lvlJc w:val="right"/>
      <w:pPr>
        <w:ind w:left="5582" w:hanging="180"/>
      </w:pPr>
    </w:lvl>
    <w:lvl w:ilvl="6" w:tplc="0419000F" w:tentative="1">
      <w:start w:val="1"/>
      <w:numFmt w:val="decimal"/>
      <w:lvlText w:val="%7."/>
      <w:lvlJc w:val="left"/>
      <w:pPr>
        <w:ind w:left="6302" w:hanging="360"/>
      </w:pPr>
    </w:lvl>
    <w:lvl w:ilvl="7" w:tplc="04190019" w:tentative="1">
      <w:start w:val="1"/>
      <w:numFmt w:val="lowerLetter"/>
      <w:lvlText w:val="%8."/>
      <w:lvlJc w:val="left"/>
      <w:pPr>
        <w:ind w:left="7022" w:hanging="360"/>
      </w:pPr>
    </w:lvl>
    <w:lvl w:ilvl="8" w:tplc="041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" w15:restartNumberingAfterBreak="0">
    <w:nsid w:val="315A1730"/>
    <w:multiLevelType w:val="hybridMultilevel"/>
    <w:tmpl w:val="629456DA"/>
    <w:lvl w:ilvl="0" w:tplc="81344856">
      <w:numFmt w:val="bullet"/>
      <w:lvlText w:val="-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88E5FE">
      <w:numFmt w:val="bullet"/>
      <w:lvlText w:val="•"/>
      <w:lvlJc w:val="left"/>
      <w:pPr>
        <w:ind w:left="1358" w:hanging="190"/>
      </w:pPr>
      <w:rPr>
        <w:rFonts w:hint="default"/>
        <w:lang w:val="ru-RU" w:eastAsia="ru-RU" w:bidi="ru-RU"/>
      </w:rPr>
    </w:lvl>
    <w:lvl w:ilvl="2" w:tplc="EE3C35CC">
      <w:numFmt w:val="bullet"/>
      <w:lvlText w:val="•"/>
      <w:lvlJc w:val="left"/>
      <w:pPr>
        <w:ind w:left="2417" w:hanging="190"/>
      </w:pPr>
      <w:rPr>
        <w:rFonts w:hint="default"/>
        <w:lang w:val="ru-RU" w:eastAsia="ru-RU" w:bidi="ru-RU"/>
      </w:rPr>
    </w:lvl>
    <w:lvl w:ilvl="3" w:tplc="599C0AF4">
      <w:numFmt w:val="bullet"/>
      <w:lvlText w:val="•"/>
      <w:lvlJc w:val="left"/>
      <w:pPr>
        <w:ind w:left="3475" w:hanging="190"/>
      </w:pPr>
      <w:rPr>
        <w:rFonts w:hint="default"/>
        <w:lang w:val="ru-RU" w:eastAsia="ru-RU" w:bidi="ru-RU"/>
      </w:rPr>
    </w:lvl>
    <w:lvl w:ilvl="4" w:tplc="779881B0">
      <w:numFmt w:val="bullet"/>
      <w:lvlText w:val="•"/>
      <w:lvlJc w:val="left"/>
      <w:pPr>
        <w:ind w:left="4534" w:hanging="190"/>
      </w:pPr>
      <w:rPr>
        <w:rFonts w:hint="default"/>
        <w:lang w:val="ru-RU" w:eastAsia="ru-RU" w:bidi="ru-RU"/>
      </w:rPr>
    </w:lvl>
    <w:lvl w:ilvl="5" w:tplc="C70E226C">
      <w:numFmt w:val="bullet"/>
      <w:lvlText w:val="•"/>
      <w:lvlJc w:val="left"/>
      <w:pPr>
        <w:ind w:left="5592" w:hanging="190"/>
      </w:pPr>
      <w:rPr>
        <w:rFonts w:hint="default"/>
        <w:lang w:val="ru-RU" w:eastAsia="ru-RU" w:bidi="ru-RU"/>
      </w:rPr>
    </w:lvl>
    <w:lvl w:ilvl="6" w:tplc="CE423C78">
      <w:numFmt w:val="bullet"/>
      <w:lvlText w:val="•"/>
      <w:lvlJc w:val="left"/>
      <w:pPr>
        <w:ind w:left="6651" w:hanging="190"/>
      </w:pPr>
      <w:rPr>
        <w:rFonts w:hint="default"/>
        <w:lang w:val="ru-RU" w:eastAsia="ru-RU" w:bidi="ru-RU"/>
      </w:rPr>
    </w:lvl>
    <w:lvl w:ilvl="7" w:tplc="49E6585A">
      <w:numFmt w:val="bullet"/>
      <w:lvlText w:val="•"/>
      <w:lvlJc w:val="left"/>
      <w:pPr>
        <w:ind w:left="7709" w:hanging="190"/>
      </w:pPr>
      <w:rPr>
        <w:rFonts w:hint="default"/>
        <w:lang w:val="ru-RU" w:eastAsia="ru-RU" w:bidi="ru-RU"/>
      </w:rPr>
    </w:lvl>
    <w:lvl w:ilvl="8" w:tplc="F056A8EE">
      <w:numFmt w:val="bullet"/>
      <w:lvlText w:val="•"/>
      <w:lvlJc w:val="left"/>
      <w:pPr>
        <w:ind w:left="8768" w:hanging="190"/>
      </w:pPr>
      <w:rPr>
        <w:rFonts w:hint="default"/>
        <w:lang w:val="ru-RU" w:eastAsia="ru-RU" w:bidi="ru-RU"/>
      </w:rPr>
    </w:lvl>
  </w:abstractNum>
  <w:abstractNum w:abstractNumId="2" w15:restartNumberingAfterBreak="0">
    <w:nsid w:val="32BC1C83"/>
    <w:multiLevelType w:val="multilevel"/>
    <w:tmpl w:val="3378E724"/>
    <w:lvl w:ilvl="0">
      <w:start w:val="18"/>
      <w:numFmt w:val="lowerLetter"/>
      <w:lvlText w:val="%1"/>
      <w:lvlJc w:val="left"/>
      <w:pPr>
        <w:ind w:left="515" w:hanging="403"/>
        <w:jc w:val="left"/>
      </w:pPr>
      <w:rPr>
        <w:rFonts w:hint="default"/>
        <w:lang w:val="ru-RU" w:eastAsia="ru-RU" w:bidi="ru-RU"/>
      </w:rPr>
    </w:lvl>
    <w:lvl w:ilvl="1">
      <w:start w:val="15"/>
      <w:numFmt w:val="lowerLetter"/>
      <w:lvlText w:val="%1.%2."/>
      <w:lvlJc w:val="left"/>
      <w:pPr>
        <w:ind w:left="515" w:hanging="403"/>
        <w:jc w:val="left"/>
      </w:pPr>
      <w:rPr>
        <w:rFonts w:ascii="Times New Roman" w:eastAsia="Times New Roman" w:hAnsi="Times New Roman" w:cs="Times New Roman" w:hint="default"/>
        <w:color w:val="3B3B3B"/>
        <w:w w:val="98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02" w:hanging="2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302" w:hanging="4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205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57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10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662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815" w:hanging="4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82"/>
    <w:rsid w:val="00033510"/>
    <w:rsid w:val="000A1062"/>
    <w:rsid w:val="001615DB"/>
    <w:rsid w:val="00163E3F"/>
    <w:rsid w:val="001E5EF2"/>
    <w:rsid w:val="002003C5"/>
    <w:rsid w:val="003379F9"/>
    <w:rsid w:val="003C78DD"/>
    <w:rsid w:val="00452693"/>
    <w:rsid w:val="006A3602"/>
    <w:rsid w:val="00707C13"/>
    <w:rsid w:val="00763B02"/>
    <w:rsid w:val="008446D6"/>
    <w:rsid w:val="00860120"/>
    <w:rsid w:val="00954482"/>
    <w:rsid w:val="009C7D92"/>
    <w:rsid w:val="00AA05CD"/>
    <w:rsid w:val="00AB2FC0"/>
    <w:rsid w:val="00AF5800"/>
    <w:rsid w:val="00B11CAB"/>
    <w:rsid w:val="00B345B1"/>
    <w:rsid w:val="00B5325A"/>
    <w:rsid w:val="00B8506B"/>
    <w:rsid w:val="00CB021A"/>
    <w:rsid w:val="00D1297C"/>
    <w:rsid w:val="00D2323B"/>
    <w:rsid w:val="00D33BD0"/>
    <w:rsid w:val="00DC507E"/>
    <w:rsid w:val="00E212E5"/>
    <w:rsid w:val="00E36DA6"/>
    <w:rsid w:val="00E4150C"/>
    <w:rsid w:val="00F223C2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697"/>
  <w15:chartTrackingRefBased/>
  <w15:docId w15:val="{FFBAD490-4F54-45F2-9AB9-D475B0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6D6"/>
    <w:pPr>
      <w:widowControl w:val="0"/>
      <w:autoSpaceDE w:val="0"/>
      <w:autoSpaceDN w:val="0"/>
      <w:spacing w:after="0" w:line="240" w:lineRule="auto"/>
      <w:ind w:left="1902" w:hanging="2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6D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844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446D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446D6"/>
    <w:pPr>
      <w:widowControl w:val="0"/>
      <w:autoSpaceDE w:val="0"/>
      <w:autoSpaceDN w:val="0"/>
      <w:spacing w:after="0" w:line="240" w:lineRule="auto"/>
      <w:ind w:left="302" w:hanging="28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6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2020-02-06T10:18:00Z</cp:lastPrinted>
  <dcterms:created xsi:type="dcterms:W3CDTF">2019-12-13T11:49:00Z</dcterms:created>
  <dcterms:modified xsi:type="dcterms:W3CDTF">2020-02-06T13:53:00Z</dcterms:modified>
</cp:coreProperties>
</file>